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A89" w:rsidRDefault="00621A89" w:rsidP="00621A89">
      <w:pPr>
        <w:pStyle w:val="10"/>
        <w:jc w:val="center"/>
        <w:rPr>
          <w:rFonts w:ascii="微软雅黑" w:eastAsia="微软雅黑" w:hAnsi="微软雅黑"/>
          <w:sz w:val="48"/>
          <w:szCs w:val="48"/>
          <w:lang w:eastAsia="zh-CN"/>
        </w:rPr>
      </w:pPr>
      <w:r>
        <w:rPr>
          <w:rFonts w:ascii="微软雅黑" w:eastAsia="微软雅黑" w:hAnsi="微软雅黑"/>
          <w:noProof/>
          <w:lang w:eastAsia="zh-CN"/>
        </w:rPr>
        <w:drawing>
          <wp:inline distT="0" distB="0" distL="0" distR="0">
            <wp:extent cx="1657350" cy="10763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57350" cy="1076325"/>
                    </a:xfrm>
                    <a:prstGeom prst="rect">
                      <a:avLst/>
                    </a:prstGeom>
                    <a:noFill/>
                    <a:ln>
                      <a:noFill/>
                    </a:ln>
                  </pic:spPr>
                </pic:pic>
              </a:graphicData>
            </a:graphic>
          </wp:inline>
        </w:drawing>
      </w:r>
    </w:p>
    <w:p w:rsidR="00621A89" w:rsidRDefault="00621A89" w:rsidP="00621A89">
      <w:pPr>
        <w:pStyle w:val="10"/>
        <w:jc w:val="center"/>
        <w:rPr>
          <w:rFonts w:ascii="微软雅黑" w:eastAsia="微软雅黑" w:hAnsi="微软雅黑"/>
          <w:sz w:val="48"/>
          <w:szCs w:val="48"/>
          <w:lang w:eastAsia="zh-CN"/>
        </w:rPr>
      </w:pPr>
      <w:r>
        <w:rPr>
          <w:rFonts w:ascii="微软雅黑" w:eastAsia="微软雅黑" w:hAnsi="微软雅黑" w:hint="eastAsia"/>
          <w:sz w:val="48"/>
          <w:szCs w:val="48"/>
          <w:lang w:eastAsia="zh-CN"/>
        </w:rPr>
        <w:t>集安益盛药业股份有限公司</w:t>
      </w:r>
    </w:p>
    <w:p w:rsidR="00621A89" w:rsidRDefault="00621A89" w:rsidP="00621A89">
      <w:pPr>
        <w:jc w:val="center"/>
        <w:rPr>
          <w:rFonts w:ascii="微软雅黑" w:eastAsia="微软雅黑" w:hAnsi="微软雅黑"/>
          <w:sz w:val="36"/>
          <w:szCs w:val="36"/>
        </w:rPr>
      </w:pPr>
      <w:r>
        <w:rPr>
          <w:rFonts w:ascii="微软雅黑" w:eastAsia="微软雅黑" w:hAnsi="微软雅黑" w:hint="eastAsia"/>
          <w:sz w:val="36"/>
          <w:szCs w:val="36"/>
        </w:rPr>
        <w:t>项目名称</w:t>
      </w:r>
      <w:r>
        <w:rPr>
          <w:rFonts w:ascii="微软雅黑" w:eastAsia="微软雅黑" w:hAnsi="微软雅黑"/>
          <w:sz w:val="36"/>
          <w:szCs w:val="36"/>
        </w:rPr>
        <w:t>:</w:t>
      </w:r>
      <w:r w:rsidR="00DF562F">
        <w:rPr>
          <w:rFonts w:ascii="微软雅黑" w:eastAsia="微软雅黑" w:hAnsi="微软雅黑" w:hint="eastAsia"/>
          <w:sz w:val="36"/>
          <w:szCs w:val="36"/>
        </w:rPr>
        <w:t>炉排机大修</w:t>
      </w:r>
    </w:p>
    <w:p w:rsidR="00621A89" w:rsidRPr="00A02FF4" w:rsidRDefault="00621A89" w:rsidP="00621A89">
      <w:pPr>
        <w:jc w:val="center"/>
        <w:rPr>
          <w:rFonts w:ascii="微软雅黑" w:eastAsia="微软雅黑" w:hAnsi="微软雅黑"/>
          <w:b/>
          <w:sz w:val="32"/>
          <w:szCs w:val="32"/>
        </w:rPr>
      </w:pPr>
      <w:r>
        <w:rPr>
          <w:rFonts w:ascii="微软雅黑" w:eastAsia="微软雅黑" w:hAnsi="微软雅黑" w:hint="eastAsia"/>
          <w:b/>
          <w:sz w:val="32"/>
          <w:szCs w:val="32"/>
        </w:rPr>
        <w:t>招标文件</w:t>
      </w:r>
    </w:p>
    <w:p w:rsidR="00621A89" w:rsidRDefault="00621A89" w:rsidP="00621A89">
      <w:pPr>
        <w:jc w:val="center"/>
        <w:rPr>
          <w:rFonts w:ascii="微软雅黑" w:eastAsia="微软雅黑" w:hAnsi="微软雅黑"/>
          <w:b/>
          <w:sz w:val="84"/>
          <w:szCs w:val="84"/>
        </w:rPr>
      </w:pPr>
    </w:p>
    <w:p w:rsidR="00621A89" w:rsidRDefault="00621A89" w:rsidP="00621A89">
      <w:pPr>
        <w:jc w:val="center"/>
        <w:rPr>
          <w:rFonts w:ascii="微软雅黑" w:eastAsia="微软雅黑" w:hAnsi="微软雅黑"/>
          <w:b/>
          <w:sz w:val="84"/>
          <w:szCs w:val="84"/>
        </w:rPr>
      </w:pPr>
    </w:p>
    <w:p w:rsidR="00621A89" w:rsidRDefault="00621A89" w:rsidP="00621A89">
      <w:pPr>
        <w:jc w:val="center"/>
        <w:rPr>
          <w:rFonts w:ascii="微软雅黑" w:eastAsia="微软雅黑" w:hAnsi="微软雅黑"/>
          <w:b/>
          <w:sz w:val="84"/>
          <w:szCs w:val="84"/>
        </w:rPr>
      </w:pPr>
    </w:p>
    <w:p w:rsidR="00621A89" w:rsidRDefault="00621A89" w:rsidP="00621A89">
      <w:pPr>
        <w:jc w:val="center"/>
        <w:rPr>
          <w:rFonts w:ascii="微软雅黑" w:eastAsia="微软雅黑" w:hAnsi="微软雅黑"/>
          <w:b/>
          <w:sz w:val="84"/>
          <w:szCs w:val="84"/>
        </w:rPr>
      </w:pPr>
    </w:p>
    <w:p w:rsidR="00621A89" w:rsidRPr="00621A89" w:rsidRDefault="00621A89" w:rsidP="00621A89">
      <w:pPr>
        <w:tabs>
          <w:tab w:val="left" w:pos="2268"/>
          <w:tab w:val="left" w:pos="7088"/>
        </w:tabs>
        <w:spacing w:before="120" w:after="240"/>
        <w:outlineLvl w:val="0"/>
        <w:rPr>
          <w:rFonts w:ascii="微软雅黑" w:eastAsia="微软雅黑" w:hAnsi="微软雅黑"/>
          <w:sz w:val="36"/>
          <w:szCs w:val="36"/>
        </w:rPr>
      </w:pPr>
      <w:bookmarkStart w:id="0" w:name="_Toc88307222"/>
      <w:bookmarkStart w:id="1" w:name="_Toc88308977"/>
      <w:bookmarkStart w:id="2" w:name="_Toc348277832"/>
      <w:r w:rsidRPr="00621A89">
        <w:rPr>
          <w:rFonts w:ascii="微软雅黑" w:eastAsia="微软雅黑" w:hAnsi="微软雅黑" w:hint="eastAsia"/>
          <w:sz w:val="36"/>
          <w:szCs w:val="36"/>
        </w:rPr>
        <w:t>招标单位：吉林省集安益盛药业股份有限公司</w:t>
      </w:r>
    </w:p>
    <w:p w:rsidR="00621A89" w:rsidRPr="00621A89" w:rsidRDefault="00621A89" w:rsidP="00621A89">
      <w:pPr>
        <w:tabs>
          <w:tab w:val="left" w:pos="2268"/>
          <w:tab w:val="left" w:pos="7088"/>
        </w:tabs>
        <w:spacing w:before="120" w:after="240"/>
        <w:outlineLvl w:val="0"/>
        <w:rPr>
          <w:rFonts w:ascii="微软雅黑" w:eastAsia="微软雅黑" w:hAnsi="微软雅黑"/>
          <w:sz w:val="36"/>
          <w:szCs w:val="36"/>
        </w:rPr>
      </w:pPr>
      <w:r w:rsidRPr="00621A89">
        <w:rPr>
          <w:rFonts w:ascii="微软雅黑" w:eastAsia="微软雅黑" w:hAnsi="微软雅黑" w:hint="eastAsia"/>
          <w:sz w:val="36"/>
          <w:szCs w:val="36"/>
        </w:rPr>
        <w:t>地址：吉林省集安市文化东路17-20号</w:t>
      </w:r>
    </w:p>
    <w:p w:rsidR="00621A89" w:rsidRPr="00621A89" w:rsidRDefault="00621A89" w:rsidP="00621A89">
      <w:pPr>
        <w:tabs>
          <w:tab w:val="left" w:pos="2268"/>
          <w:tab w:val="left" w:pos="7088"/>
        </w:tabs>
        <w:spacing w:before="120" w:after="240"/>
        <w:outlineLvl w:val="0"/>
        <w:rPr>
          <w:rFonts w:ascii="微软雅黑" w:eastAsia="微软雅黑" w:hAnsi="微软雅黑"/>
          <w:sz w:val="36"/>
          <w:szCs w:val="36"/>
        </w:rPr>
      </w:pPr>
      <w:r w:rsidRPr="00621A89">
        <w:rPr>
          <w:rFonts w:ascii="微软雅黑" w:eastAsia="微软雅黑" w:hAnsi="微软雅黑" w:hint="eastAsia"/>
          <w:sz w:val="36"/>
          <w:szCs w:val="36"/>
        </w:rPr>
        <w:t>联系人：</w:t>
      </w:r>
      <w:r>
        <w:rPr>
          <w:rFonts w:ascii="微软雅黑" w:eastAsia="微软雅黑" w:hAnsi="微软雅黑" w:hint="eastAsia"/>
          <w:sz w:val="36"/>
          <w:szCs w:val="36"/>
        </w:rPr>
        <w:t xml:space="preserve"> </w:t>
      </w:r>
      <w:r w:rsidR="00DF562F">
        <w:rPr>
          <w:rFonts w:ascii="微软雅黑" w:eastAsia="微软雅黑" w:hAnsi="微软雅黑" w:hint="eastAsia"/>
          <w:sz w:val="36"/>
          <w:szCs w:val="36"/>
        </w:rPr>
        <w:t>李艳波13844533037</w:t>
      </w:r>
    </w:p>
    <w:bookmarkEnd w:id="0"/>
    <w:bookmarkEnd w:id="1"/>
    <w:bookmarkEnd w:id="2"/>
    <w:p w:rsidR="00621A89" w:rsidRDefault="00621A89" w:rsidP="00621A89">
      <w:pPr>
        <w:spacing w:line="280" w:lineRule="exact"/>
        <w:rPr>
          <w:sz w:val="24"/>
          <w:szCs w:val="24"/>
        </w:rPr>
      </w:pPr>
    </w:p>
    <w:p w:rsidR="00621A89" w:rsidRDefault="00621A89" w:rsidP="00621A89">
      <w:pPr>
        <w:pStyle w:val="1"/>
        <w:numPr>
          <w:ilvl w:val="0"/>
          <w:numId w:val="4"/>
        </w:numPr>
        <w:tabs>
          <w:tab w:val="left" w:pos="360"/>
        </w:tabs>
        <w:spacing w:line="360" w:lineRule="auto"/>
        <w:ind w:left="0" w:firstLine="0"/>
        <w:rPr>
          <w:rFonts w:ascii="宋体" w:hAnsi="宋体"/>
          <w:lang w:eastAsia="zh-CN"/>
        </w:rPr>
      </w:pPr>
      <w:bookmarkStart w:id="3" w:name="_Toc485128388"/>
      <w:r>
        <w:rPr>
          <w:rFonts w:ascii="宋体" w:hAnsi="宋体" w:hint="eastAsia"/>
          <w:lang w:eastAsia="zh-CN"/>
        </w:rPr>
        <w:lastRenderedPageBreak/>
        <w:t>描述</w:t>
      </w:r>
      <w:bookmarkEnd w:id="3"/>
    </w:p>
    <w:p w:rsidR="00DF562F" w:rsidRPr="00DF562F" w:rsidRDefault="00DF562F" w:rsidP="00DF562F">
      <w:pPr>
        <w:rPr>
          <w:rFonts w:ascii="宋体" w:hAnsi="宋体"/>
          <w:szCs w:val="21"/>
        </w:rPr>
      </w:pPr>
      <w:r w:rsidRPr="00DF562F">
        <w:rPr>
          <w:rFonts w:ascii="宋体" w:hAnsi="宋体" w:hint="eastAsia"/>
          <w:szCs w:val="21"/>
        </w:rPr>
        <w:t>我公司1号锅炉是2018年投入使用的，到目前为止已有5年了，它的炉排机是小鳞片炉排机，炉排机起着输送燃料、通风、调整负荷的作用</w:t>
      </w:r>
      <w:r>
        <w:rPr>
          <w:rFonts w:ascii="宋体" w:hAnsi="宋体" w:hint="eastAsia"/>
          <w:szCs w:val="21"/>
        </w:rPr>
        <w:t>。</w:t>
      </w:r>
      <w:r w:rsidRPr="00DF562F">
        <w:rPr>
          <w:rFonts w:ascii="宋体" w:hAnsi="宋体" w:hint="eastAsia"/>
          <w:szCs w:val="21"/>
        </w:rPr>
        <w:t>目前此炉排机出现了以下问题：</w:t>
      </w:r>
    </w:p>
    <w:p w:rsidR="00DF562F" w:rsidRPr="00DF562F" w:rsidRDefault="00DF562F" w:rsidP="00DF562F">
      <w:pPr>
        <w:rPr>
          <w:rFonts w:ascii="宋体" w:hAnsi="宋体"/>
          <w:szCs w:val="21"/>
        </w:rPr>
      </w:pPr>
      <w:r>
        <w:rPr>
          <w:rFonts w:ascii="宋体" w:hAnsi="宋体" w:hint="eastAsia"/>
          <w:szCs w:val="21"/>
        </w:rPr>
        <w:t>1.1</w:t>
      </w:r>
      <w:r w:rsidRPr="00DF562F">
        <w:rPr>
          <w:rFonts w:ascii="宋体" w:hAnsi="宋体" w:hint="eastAsia"/>
          <w:szCs w:val="21"/>
        </w:rPr>
        <w:t>9个链条出现了长短不一的情况，导致运行时炉排整体表面不平整，经常有卡滞现象发生，一卡滞就漏煤，一漏煤就在炉排下端燃烧，严重时会导致炉梁、长销、销轴等部件变型，引起更大问题。</w:t>
      </w:r>
    </w:p>
    <w:p w:rsidR="00DF562F" w:rsidRPr="00DF562F" w:rsidRDefault="00DF562F" w:rsidP="00DF562F">
      <w:pPr>
        <w:rPr>
          <w:rFonts w:ascii="宋体" w:hAnsi="宋体"/>
          <w:szCs w:val="21"/>
        </w:rPr>
      </w:pPr>
      <w:r>
        <w:rPr>
          <w:rFonts w:ascii="宋体" w:hAnsi="宋体" w:hint="eastAsia"/>
          <w:szCs w:val="21"/>
        </w:rPr>
        <w:t>1.2</w:t>
      </w:r>
      <w:r w:rsidRPr="00DF562F">
        <w:rPr>
          <w:rFonts w:ascii="宋体" w:hAnsi="宋体" w:hint="eastAsia"/>
          <w:szCs w:val="21"/>
        </w:rPr>
        <w:t>由于链条出现了长短不一的现象，导致长销运行起来不是一个直线，会使长销受力不均，导致左右两个端点销轴锁不住，从而导致两侧炉排片经常脱落，导致漏煤现象更加严重，不但浪费而且还有弊端。</w:t>
      </w:r>
    </w:p>
    <w:p w:rsidR="00DF562F" w:rsidRDefault="00DF562F" w:rsidP="00DF562F">
      <w:pPr>
        <w:spacing w:line="360" w:lineRule="auto"/>
        <w:rPr>
          <w:rFonts w:ascii="宋体" w:hAnsi="宋体"/>
          <w:szCs w:val="21"/>
        </w:rPr>
      </w:pPr>
      <w:r>
        <w:rPr>
          <w:rFonts w:ascii="宋体" w:hAnsi="宋体" w:hint="eastAsia"/>
          <w:szCs w:val="21"/>
        </w:rPr>
        <w:t>1.3</w:t>
      </w:r>
      <w:r w:rsidRPr="00DF562F">
        <w:rPr>
          <w:rFonts w:ascii="宋体" w:hAnsi="宋体" w:hint="eastAsia"/>
          <w:szCs w:val="21"/>
        </w:rPr>
        <w:t>炉排后端挡渣器已磨损严重，需要更换。</w:t>
      </w:r>
    </w:p>
    <w:p w:rsidR="00621A89" w:rsidRPr="00DF562F" w:rsidRDefault="00621A89" w:rsidP="00621A89">
      <w:pPr>
        <w:pStyle w:val="1"/>
        <w:numPr>
          <w:ilvl w:val="0"/>
          <w:numId w:val="4"/>
        </w:numPr>
        <w:tabs>
          <w:tab w:val="left" w:pos="360"/>
        </w:tabs>
        <w:spacing w:line="360" w:lineRule="auto"/>
        <w:ind w:left="0" w:firstLine="0"/>
        <w:rPr>
          <w:rFonts w:ascii="宋体" w:eastAsiaTheme="minorEastAsia" w:hAnsi="宋体" w:cstheme="minorBidi"/>
          <w:b w:val="0"/>
          <w:bCs w:val="0"/>
          <w:kern w:val="2"/>
          <w:sz w:val="21"/>
          <w:szCs w:val="21"/>
          <w:lang w:eastAsia="zh-CN"/>
        </w:rPr>
      </w:pPr>
      <w:r w:rsidRPr="00DF562F">
        <w:rPr>
          <w:rFonts w:ascii="宋体" w:eastAsiaTheme="minorEastAsia" w:hAnsi="宋体" w:cstheme="minorBidi" w:hint="eastAsia"/>
          <w:b w:val="0"/>
          <w:bCs w:val="0"/>
          <w:kern w:val="2"/>
          <w:sz w:val="21"/>
          <w:szCs w:val="21"/>
          <w:lang w:eastAsia="zh-CN"/>
        </w:rPr>
        <w:t>项目地点</w:t>
      </w:r>
    </w:p>
    <w:p w:rsidR="00621A89" w:rsidRPr="00DF562F" w:rsidRDefault="00621A89" w:rsidP="00621A89">
      <w:pPr>
        <w:ind w:firstLine="400"/>
        <w:rPr>
          <w:rFonts w:ascii="宋体" w:hAnsi="宋体"/>
          <w:szCs w:val="21"/>
        </w:rPr>
      </w:pPr>
      <w:r w:rsidRPr="00DF562F">
        <w:rPr>
          <w:rFonts w:ascii="宋体" w:hAnsi="宋体" w:hint="eastAsia"/>
          <w:szCs w:val="21"/>
        </w:rPr>
        <w:t>吉林省集安市文化东路17-20号，集安市益盛药业院内</w:t>
      </w:r>
    </w:p>
    <w:p w:rsidR="00621A89" w:rsidRPr="00DF562F" w:rsidRDefault="00621A89" w:rsidP="00621A89">
      <w:pPr>
        <w:pStyle w:val="1"/>
        <w:numPr>
          <w:ilvl w:val="0"/>
          <w:numId w:val="4"/>
        </w:numPr>
        <w:tabs>
          <w:tab w:val="left" w:pos="360"/>
        </w:tabs>
        <w:ind w:left="0" w:firstLine="0"/>
        <w:rPr>
          <w:rFonts w:ascii="宋体" w:eastAsiaTheme="minorEastAsia" w:hAnsi="宋体" w:cstheme="minorBidi"/>
          <w:b w:val="0"/>
          <w:bCs w:val="0"/>
          <w:kern w:val="2"/>
          <w:sz w:val="21"/>
          <w:szCs w:val="21"/>
          <w:lang w:eastAsia="zh-CN"/>
        </w:rPr>
      </w:pPr>
      <w:r w:rsidRPr="00DF562F">
        <w:rPr>
          <w:rFonts w:ascii="宋体" w:eastAsiaTheme="minorEastAsia" w:hAnsi="宋体" w:cstheme="minorBidi" w:hint="eastAsia"/>
          <w:b w:val="0"/>
          <w:bCs w:val="0"/>
          <w:kern w:val="2"/>
          <w:sz w:val="21"/>
          <w:szCs w:val="21"/>
          <w:lang w:eastAsia="zh-CN"/>
        </w:rPr>
        <w:t>招标方式</w:t>
      </w:r>
    </w:p>
    <w:p w:rsidR="003539BD" w:rsidRPr="00A02FF4" w:rsidRDefault="00763687" w:rsidP="003539BD">
      <w:pPr>
        <w:spacing w:line="360" w:lineRule="auto"/>
        <w:ind w:leftChars="200" w:left="420"/>
        <w:rPr>
          <w:rFonts w:ascii="宋体" w:hAnsi="宋体"/>
          <w:szCs w:val="21"/>
        </w:rPr>
      </w:pPr>
      <w:r>
        <w:rPr>
          <w:rFonts w:hint="eastAsia"/>
        </w:rPr>
        <w:t>公开</w:t>
      </w:r>
      <w:r w:rsidR="003539BD">
        <w:rPr>
          <w:rFonts w:hint="eastAsia"/>
        </w:rPr>
        <w:t>招标</w:t>
      </w:r>
      <w:r w:rsidR="003539BD">
        <w:rPr>
          <w:rFonts w:hint="eastAsia"/>
        </w:rPr>
        <w:t xml:space="preserve"> -- </w:t>
      </w:r>
      <w:r w:rsidR="003539BD">
        <w:rPr>
          <w:rFonts w:hint="eastAsia"/>
        </w:rPr>
        <w:t>我方将</w:t>
      </w:r>
      <w:r w:rsidR="00DF562F">
        <w:rPr>
          <w:rFonts w:ascii="宋体" w:hAnsi="宋体" w:hint="eastAsia"/>
          <w:szCs w:val="21"/>
        </w:rPr>
        <w:t>炉排机大修</w:t>
      </w:r>
      <w:r w:rsidR="003539BD">
        <w:rPr>
          <w:rFonts w:hint="eastAsia"/>
        </w:rPr>
        <w:t>技术参数通过</w:t>
      </w:r>
      <w:r>
        <w:rPr>
          <w:rFonts w:hint="eastAsia"/>
        </w:rPr>
        <w:t>网站附件</w:t>
      </w:r>
      <w:r w:rsidR="003539BD">
        <w:rPr>
          <w:rFonts w:hint="eastAsia"/>
        </w:rPr>
        <w:t>方式</w:t>
      </w:r>
      <w:r>
        <w:rPr>
          <w:rFonts w:hint="eastAsia"/>
        </w:rPr>
        <w:t>公开发放给投标</w:t>
      </w:r>
      <w:r w:rsidR="003539BD">
        <w:rPr>
          <w:rFonts w:hint="eastAsia"/>
        </w:rPr>
        <w:t>单位，</w:t>
      </w:r>
      <w:r>
        <w:rPr>
          <w:rFonts w:hint="eastAsia"/>
        </w:rPr>
        <w:t>投标</w:t>
      </w:r>
      <w:r w:rsidR="003539BD">
        <w:rPr>
          <w:rFonts w:hint="eastAsia"/>
        </w:rPr>
        <w:t>单位根据我方提供的材料报价。</w:t>
      </w:r>
      <w:r w:rsidR="003539BD">
        <w:rPr>
          <w:szCs w:val="21"/>
          <w:lang w:val="en-GB" w:eastAsia="de-DE"/>
        </w:rPr>
        <w:t>本项目为交钥匙工程，投标报价，应是完成本次招标项目范围内的全部工程量，不得以任何理由予以重复，作为投标人计算单价或总价的依据。投标人的报价不仅应包括招标文件提供的技术条款及招标范围内的所有内容。</w:t>
      </w:r>
      <w:r w:rsidR="00DF562F">
        <w:rPr>
          <w:rFonts w:hint="eastAsia"/>
          <w:szCs w:val="21"/>
          <w:lang w:val="en-GB"/>
        </w:rPr>
        <w:t>投标人应写出准确的可实施的维修方案。</w:t>
      </w:r>
    </w:p>
    <w:p w:rsidR="003539BD" w:rsidRDefault="003539BD" w:rsidP="003539BD">
      <w:pPr>
        <w:pStyle w:val="1"/>
        <w:numPr>
          <w:ilvl w:val="0"/>
          <w:numId w:val="4"/>
        </w:numPr>
        <w:tabs>
          <w:tab w:val="left" w:pos="360"/>
        </w:tabs>
        <w:ind w:left="0" w:firstLine="0"/>
        <w:rPr>
          <w:lang w:eastAsia="zh-CN"/>
        </w:rPr>
      </w:pPr>
      <w:r>
        <w:rPr>
          <w:rFonts w:hint="eastAsia"/>
          <w:lang w:eastAsia="zh-CN"/>
        </w:rPr>
        <w:t>质量要求</w:t>
      </w:r>
    </w:p>
    <w:p w:rsidR="003539BD" w:rsidRPr="00DF562F" w:rsidRDefault="00F04326" w:rsidP="003539BD">
      <w:pPr>
        <w:rPr>
          <w:szCs w:val="21"/>
          <w:lang w:val="en-GB"/>
        </w:rPr>
      </w:pPr>
      <w:r>
        <w:rPr>
          <w:rFonts w:hint="eastAsia"/>
          <w:szCs w:val="21"/>
          <w:lang w:val="en-GB"/>
        </w:rPr>
        <w:t>大修</w:t>
      </w:r>
      <w:r w:rsidR="00DF562F" w:rsidRPr="00DF562F">
        <w:rPr>
          <w:rFonts w:hint="eastAsia"/>
          <w:szCs w:val="21"/>
          <w:lang w:val="en-GB"/>
        </w:rPr>
        <w:t>，</w:t>
      </w:r>
      <w:r>
        <w:rPr>
          <w:rFonts w:hint="eastAsia"/>
          <w:szCs w:val="21"/>
          <w:lang w:val="en-GB"/>
        </w:rPr>
        <w:t>大修</w:t>
      </w:r>
      <w:r w:rsidR="00DF562F" w:rsidRPr="00DF562F">
        <w:rPr>
          <w:rFonts w:hint="eastAsia"/>
          <w:szCs w:val="21"/>
          <w:lang w:val="en-GB"/>
        </w:rPr>
        <w:t>后达到出厂标准</w:t>
      </w:r>
    </w:p>
    <w:p w:rsidR="003539BD" w:rsidRPr="003539BD" w:rsidRDefault="003539BD" w:rsidP="003539BD">
      <w:pPr>
        <w:pStyle w:val="a5"/>
        <w:numPr>
          <w:ilvl w:val="0"/>
          <w:numId w:val="4"/>
        </w:numPr>
        <w:spacing w:line="360" w:lineRule="auto"/>
        <w:ind w:firstLineChars="0" w:firstLine="0"/>
        <w:jc w:val="left"/>
        <w:rPr>
          <w:b/>
          <w:sz w:val="20"/>
          <w:szCs w:val="20"/>
        </w:rPr>
      </w:pPr>
      <w:r w:rsidRPr="003539BD">
        <w:rPr>
          <w:rStyle w:val="2Char"/>
          <w:rFonts w:hint="eastAsia"/>
        </w:rPr>
        <w:t>投标</w:t>
      </w:r>
      <w:r>
        <w:rPr>
          <w:rFonts w:hint="eastAsia"/>
        </w:rPr>
        <w:t>：</w:t>
      </w:r>
      <w:r w:rsidR="00F27064">
        <w:rPr>
          <w:rFonts w:hint="eastAsia"/>
          <w:sz w:val="24"/>
          <w:szCs w:val="24"/>
        </w:rPr>
        <w:t>投标</w:t>
      </w:r>
      <w:r w:rsidRPr="00AB343B">
        <w:rPr>
          <w:rFonts w:hint="eastAsia"/>
          <w:sz w:val="24"/>
          <w:szCs w:val="24"/>
        </w:rPr>
        <w:t>单位将投标文件密封，使用顺丰快递邮寄到：吉林省集安市文化东路</w:t>
      </w:r>
      <w:r w:rsidRPr="00AB343B">
        <w:rPr>
          <w:rFonts w:hint="eastAsia"/>
          <w:sz w:val="24"/>
          <w:szCs w:val="24"/>
        </w:rPr>
        <w:t>17-20</w:t>
      </w:r>
      <w:r w:rsidRPr="00AB343B">
        <w:rPr>
          <w:rFonts w:hint="eastAsia"/>
          <w:sz w:val="24"/>
          <w:szCs w:val="24"/>
        </w:rPr>
        <w:t>号益盛药业股份有限公司设备管理部</w:t>
      </w:r>
      <w:r w:rsidR="00DF562F">
        <w:rPr>
          <w:rFonts w:hint="eastAsia"/>
          <w:sz w:val="24"/>
          <w:szCs w:val="24"/>
        </w:rPr>
        <w:t>李艳波</w:t>
      </w:r>
      <w:r w:rsidRPr="00AB343B">
        <w:rPr>
          <w:rFonts w:hint="eastAsia"/>
          <w:sz w:val="24"/>
          <w:szCs w:val="24"/>
        </w:rPr>
        <w:t>收</w:t>
      </w:r>
      <w:r w:rsidRPr="00AB343B">
        <w:rPr>
          <w:rFonts w:hint="eastAsia"/>
          <w:sz w:val="24"/>
          <w:szCs w:val="24"/>
        </w:rPr>
        <w:t xml:space="preserve">  </w:t>
      </w:r>
      <w:r w:rsidR="00DF562F">
        <w:rPr>
          <w:rFonts w:hint="eastAsia"/>
          <w:sz w:val="24"/>
          <w:szCs w:val="24"/>
        </w:rPr>
        <w:t>13844533037</w:t>
      </w:r>
      <w:r w:rsidRPr="00AB343B">
        <w:rPr>
          <w:rFonts w:hint="eastAsia"/>
          <w:sz w:val="24"/>
          <w:szCs w:val="24"/>
        </w:rPr>
        <w:t xml:space="preserve"> </w:t>
      </w:r>
    </w:p>
    <w:p w:rsidR="003539BD" w:rsidRPr="00AB343B" w:rsidRDefault="003539BD" w:rsidP="003539BD">
      <w:pPr>
        <w:pStyle w:val="a5"/>
        <w:numPr>
          <w:ilvl w:val="0"/>
          <w:numId w:val="4"/>
        </w:numPr>
        <w:ind w:firstLineChars="0" w:firstLine="0"/>
        <w:jc w:val="left"/>
        <w:rPr>
          <w:sz w:val="24"/>
          <w:szCs w:val="24"/>
        </w:rPr>
      </w:pPr>
      <w:r w:rsidRPr="00AB343B">
        <w:rPr>
          <w:rFonts w:cs="Times New Roman" w:hint="eastAsia"/>
          <w:bCs/>
          <w:kern w:val="28"/>
          <w:sz w:val="24"/>
          <w:szCs w:val="24"/>
        </w:rPr>
        <w:t>投标截止日期</w:t>
      </w:r>
      <w:r w:rsidRPr="00AB343B">
        <w:rPr>
          <w:rFonts w:cs="Times New Roman" w:hint="eastAsia"/>
          <w:bCs/>
          <w:kern w:val="28"/>
          <w:sz w:val="24"/>
          <w:szCs w:val="24"/>
        </w:rPr>
        <w:t>2024</w:t>
      </w:r>
      <w:r w:rsidRPr="00AB343B">
        <w:rPr>
          <w:rFonts w:cs="Times New Roman" w:hint="eastAsia"/>
          <w:bCs/>
          <w:kern w:val="28"/>
          <w:sz w:val="24"/>
          <w:szCs w:val="24"/>
        </w:rPr>
        <w:t>年</w:t>
      </w:r>
      <w:r w:rsidR="00DF562F">
        <w:rPr>
          <w:rFonts w:cs="Times New Roman" w:hint="eastAsia"/>
          <w:bCs/>
          <w:kern w:val="28"/>
          <w:sz w:val="24"/>
          <w:szCs w:val="24"/>
        </w:rPr>
        <w:t>5</w:t>
      </w:r>
      <w:r w:rsidRPr="00AB343B">
        <w:rPr>
          <w:rFonts w:cs="Times New Roman" w:hint="eastAsia"/>
          <w:bCs/>
          <w:kern w:val="28"/>
          <w:sz w:val="24"/>
          <w:szCs w:val="24"/>
        </w:rPr>
        <w:t>月</w:t>
      </w:r>
      <w:r w:rsidR="00DF562F">
        <w:rPr>
          <w:rFonts w:cs="Times New Roman" w:hint="eastAsia"/>
          <w:bCs/>
          <w:kern w:val="28"/>
          <w:sz w:val="24"/>
          <w:szCs w:val="24"/>
        </w:rPr>
        <w:t>31</w:t>
      </w:r>
      <w:r w:rsidRPr="00AB343B">
        <w:rPr>
          <w:rFonts w:cs="Times New Roman" w:hint="eastAsia"/>
          <w:bCs/>
          <w:kern w:val="28"/>
          <w:sz w:val="24"/>
          <w:szCs w:val="24"/>
        </w:rPr>
        <w:t>日</w:t>
      </w:r>
      <w:r w:rsidRPr="00AB343B">
        <w:rPr>
          <w:rFonts w:cs="Times New Roman" w:hint="eastAsia"/>
          <w:bCs/>
          <w:kern w:val="28"/>
          <w:sz w:val="24"/>
          <w:szCs w:val="24"/>
        </w:rPr>
        <w:t>1</w:t>
      </w:r>
      <w:r w:rsidR="00DF562F">
        <w:rPr>
          <w:rFonts w:cs="Times New Roman" w:hint="eastAsia"/>
          <w:bCs/>
          <w:kern w:val="28"/>
          <w:sz w:val="24"/>
          <w:szCs w:val="24"/>
        </w:rPr>
        <w:t>7</w:t>
      </w:r>
      <w:r w:rsidR="00DF562F">
        <w:rPr>
          <w:rFonts w:cs="Times New Roman" w:hint="eastAsia"/>
          <w:bCs/>
          <w:kern w:val="28"/>
          <w:sz w:val="24"/>
          <w:szCs w:val="24"/>
        </w:rPr>
        <w:t>：</w:t>
      </w:r>
      <w:r w:rsidR="00DF562F">
        <w:rPr>
          <w:rFonts w:cs="Times New Roman" w:hint="eastAsia"/>
          <w:bCs/>
          <w:kern w:val="28"/>
          <w:sz w:val="24"/>
          <w:szCs w:val="24"/>
        </w:rPr>
        <w:t>00</w:t>
      </w:r>
      <w:r w:rsidRPr="00AB343B">
        <w:rPr>
          <w:rFonts w:cs="Times New Roman" w:hint="eastAsia"/>
          <w:bCs/>
          <w:kern w:val="28"/>
          <w:sz w:val="24"/>
          <w:szCs w:val="24"/>
        </w:rPr>
        <w:t>分，以邮件到达时间为准</w:t>
      </w:r>
    </w:p>
    <w:p w:rsidR="00621A89" w:rsidRDefault="00621A89" w:rsidP="00621A89">
      <w:pPr>
        <w:pStyle w:val="1"/>
        <w:numPr>
          <w:ilvl w:val="0"/>
          <w:numId w:val="4"/>
        </w:numPr>
        <w:tabs>
          <w:tab w:val="left" w:pos="360"/>
        </w:tabs>
        <w:ind w:left="0" w:firstLine="0"/>
        <w:rPr>
          <w:lang w:eastAsia="zh-CN"/>
        </w:rPr>
      </w:pPr>
      <w:r>
        <w:rPr>
          <w:rFonts w:hint="eastAsia"/>
          <w:lang w:eastAsia="zh-CN"/>
        </w:rPr>
        <w:t>开标、评标</w:t>
      </w:r>
    </w:p>
    <w:p w:rsidR="00621A89" w:rsidRPr="00AB343B" w:rsidRDefault="00621A89" w:rsidP="00621A89">
      <w:pPr>
        <w:rPr>
          <w:sz w:val="24"/>
          <w:szCs w:val="24"/>
        </w:rPr>
      </w:pPr>
      <w:r w:rsidRPr="00AB343B">
        <w:rPr>
          <w:rFonts w:hint="eastAsia"/>
          <w:sz w:val="24"/>
          <w:szCs w:val="24"/>
        </w:rPr>
        <w:t>此次开标采用不公开开标的方式进行，计划在</w:t>
      </w:r>
      <w:r w:rsidRPr="00AB343B">
        <w:rPr>
          <w:rFonts w:hint="eastAsia"/>
          <w:sz w:val="24"/>
          <w:szCs w:val="24"/>
        </w:rPr>
        <w:t>2024</w:t>
      </w:r>
      <w:r w:rsidRPr="00AB343B">
        <w:rPr>
          <w:rFonts w:hint="eastAsia"/>
          <w:sz w:val="24"/>
          <w:szCs w:val="24"/>
        </w:rPr>
        <w:t>年</w:t>
      </w:r>
      <w:r w:rsidR="00DF562F">
        <w:rPr>
          <w:rFonts w:hint="eastAsia"/>
          <w:sz w:val="24"/>
          <w:szCs w:val="24"/>
        </w:rPr>
        <w:t>6</w:t>
      </w:r>
      <w:r w:rsidRPr="00AB343B">
        <w:rPr>
          <w:rFonts w:hint="eastAsia"/>
          <w:sz w:val="24"/>
          <w:szCs w:val="24"/>
        </w:rPr>
        <w:t>月</w:t>
      </w:r>
      <w:r w:rsidR="00DF562F">
        <w:rPr>
          <w:rFonts w:hint="eastAsia"/>
          <w:sz w:val="24"/>
          <w:szCs w:val="24"/>
        </w:rPr>
        <w:t>3</w:t>
      </w:r>
      <w:r w:rsidRPr="00AB343B">
        <w:rPr>
          <w:rFonts w:hint="eastAsia"/>
          <w:sz w:val="24"/>
          <w:szCs w:val="24"/>
        </w:rPr>
        <w:t>日进行开标，由我单位组建招标小组进行开标，采用性价比最优的中标方式确定中标单位，中标结果只通知中标单位，没接到通知的单位均为未中标单位，招标单位不做任何解释，特此声明。</w:t>
      </w:r>
    </w:p>
    <w:p w:rsidR="0011547D" w:rsidRDefault="0011547D" w:rsidP="00953AFA">
      <w:pPr>
        <w:rPr>
          <w:sz w:val="32"/>
          <w:szCs w:val="32"/>
        </w:rPr>
      </w:pPr>
    </w:p>
    <w:p w:rsidR="0011547D" w:rsidRDefault="0011547D" w:rsidP="00953AFA">
      <w:pPr>
        <w:rPr>
          <w:sz w:val="32"/>
          <w:szCs w:val="32"/>
        </w:rPr>
      </w:pPr>
    </w:p>
    <w:p w:rsidR="00953AFA" w:rsidRDefault="00C277E8" w:rsidP="00C277E8">
      <w:pPr>
        <w:pStyle w:val="1"/>
        <w:rPr>
          <w:lang w:eastAsia="zh-CN"/>
        </w:rPr>
      </w:pPr>
      <w:r>
        <w:rPr>
          <w:rFonts w:hint="eastAsia"/>
          <w:lang w:eastAsia="zh-CN"/>
        </w:rPr>
        <w:t>8</w:t>
      </w:r>
      <w:r>
        <w:rPr>
          <w:rFonts w:hint="eastAsia"/>
          <w:lang w:eastAsia="zh-CN"/>
        </w:rPr>
        <w:t>、</w:t>
      </w:r>
      <w:r w:rsidR="00953AFA">
        <w:rPr>
          <w:rFonts w:hint="eastAsia"/>
          <w:lang w:eastAsia="zh-CN"/>
        </w:rPr>
        <w:t>招标内容</w:t>
      </w:r>
      <w:r>
        <w:rPr>
          <w:rFonts w:hint="eastAsia"/>
          <w:lang w:eastAsia="zh-CN"/>
        </w:rPr>
        <w:t>技术参数</w:t>
      </w:r>
    </w:p>
    <w:p w:rsidR="00DF562F" w:rsidRDefault="00C277E8" w:rsidP="00953AFA">
      <w:pPr>
        <w:rPr>
          <w:sz w:val="32"/>
          <w:szCs w:val="32"/>
        </w:rPr>
      </w:pPr>
      <w:r>
        <w:rPr>
          <w:rFonts w:hint="eastAsia"/>
          <w:sz w:val="32"/>
          <w:szCs w:val="32"/>
        </w:rPr>
        <w:t>炉排机技术参数：</w:t>
      </w:r>
    </w:p>
    <w:p w:rsidR="00C277E8" w:rsidRPr="004F5B52" w:rsidRDefault="00C277E8" w:rsidP="00C277E8">
      <w:pPr>
        <w:rPr>
          <w:sz w:val="28"/>
          <w:szCs w:val="28"/>
        </w:rPr>
      </w:pPr>
      <w:r w:rsidRPr="004F5B52">
        <w:rPr>
          <w:rFonts w:hint="eastAsia"/>
          <w:sz w:val="28"/>
          <w:szCs w:val="28"/>
        </w:rPr>
        <w:t>外型尺寸：</w:t>
      </w:r>
      <w:r w:rsidRPr="004F5B52">
        <w:rPr>
          <w:rFonts w:hint="eastAsia"/>
          <w:sz w:val="28"/>
          <w:szCs w:val="28"/>
        </w:rPr>
        <w:t xml:space="preserve">9925*4440*2650              </w:t>
      </w:r>
      <w:r w:rsidRPr="004F5B52">
        <w:rPr>
          <w:rFonts w:hint="eastAsia"/>
          <w:sz w:val="28"/>
          <w:szCs w:val="28"/>
        </w:rPr>
        <w:t>有效面积：</w:t>
      </w:r>
      <w:r w:rsidRPr="004F5B52">
        <w:rPr>
          <w:rFonts w:hint="eastAsia"/>
          <w:sz w:val="28"/>
          <w:szCs w:val="28"/>
        </w:rPr>
        <w:t>17.8</w:t>
      </w:r>
      <w:r w:rsidRPr="004F5B52">
        <w:rPr>
          <w:rFonts w:hint="eastAsia"/>
          <w:sz w:val="28"/>
          <w:szCs w:val="28"/>
        </w:rPr>
        <w:t>㎡</w:t>
      </w:r>
    </w:p>
    <w:p w:rsidR="00C277E8" w:rsidRPr="004F5B52" w:rsidRDefault="00C277E8" w:rsidP="00C277E8">
      <w:pPr>
        <w:rPr>
          <w:sz w:val="28"/>
          <w:szCs w:val="28"/>
        </w:rPr>
      </w:pPr>
      <w:r w:rsidRPr="004F5B52">
        <w:rPr>
          <w:rFonts w:hint="eastAsia"/>
          <w:sz w:val="28"/>
          <w:szCs w:val="28"/>
        </w:rPr>
        <w:t>制造日期：</w:t>
      </w:r>
      <w:r w:rsidRPr="004F5B52">
        <w:rPr>
          <w:rFonts w:hint="eastAsia"/>
          <w:sz w:val="28"/>
          <w:szCs w:val="28"/>
        </w:rPr>
        <w:t>2018</w:t>
      </w:r>
      <w:r w:rsidRPr="004F5B52">
        <w:rPr>
          <w:rFonts w:hint="eastAsia"/>
          <w:sz w:val="28"/>
          <w:szCs w:val="28"/>
        </w:rPr>
        <w:t>年</w:t>
      </w:r>
      <w:r w:rsidRPr="004F5B52">
        <w:rPr>
          <w:rFonts w:hint="eastAsia"/>
          <w:sz w:val="28"/>
          <w:szCs w:val="28"/>
        </w:rPr>
        <w:t>9</w:t>
      </w:r>
      <w:r w:rsidRPr="004F5B52">
        <w:rPr>
          <w:rFonts w:hint="eastAsia"/>
          <w:sz w:val="28"/>
          <w:szCs w:val="28"/>
        </w:rPr>
        <w:t>月</w:t>
      </w:r>
      <w:r w:rsidRPr="004F5B52">
        <w:rPr>
          <w:rFonts w:hint="eastAsia"/>
          <w:sz w:val="28"/>
          <w:szCs w:val="28"/>
        </w:rPr>
        <w:t xml:space="preserve">                 </w:t>
      </w:r>
      <w:r w:rsidRPr="004F5B52">
        <w:rPr>
          <w:rFonts w:hint="eastAsia"/>
          <w:sz w:val="28"/>
          <w:szCs w:val="28"/>
        </w:rPr>
        <w:t>出厂编号：</w:t>
      </w:r>
      <w:r w:rsidRPr="004F5B52">
        <w:rPr>
          <w:rFonts w:hint="eastAsia"/>
          <w:sz w:val="28"/>
          <w:szCs w:val="28"/>
        </w:rPr>
        <w:t>2110</w:t>
      </w:r>
    </w:p>
    <w:p w:rsidR="00C277E8" w:rsidRDefault="00C277E8" w:rsidP="00C277E8">
      <w:pPr>
        <w:rPr>
          <w:sz w:val="32"/>
          <w:szCs w:val="32"/>
        </w:rPr>
      </w:pPr>
      <w:r w:rsidRPr="004F5B52">
        <w:rPr>
          <w:rFonts w:hint="eastAsia"/>
          <w:sz w:val="28"/>
          <w:szCs w:val="28"/>
        </w:rPr>
        <w:t>厂家：大连阳光锅炉辅机有限公司</w:t>
      </w:r>
      <w:r w:rsidRPr="004F5B52">
        <w:rPr>
          <w:rFonts w:hint="eastAsia"/>
          <w:sz w:val="28"/>
          <w:szCs w:val="28"/>
        </w:rPr>
        <w:t xml:space="preserve">        </w:t>
      </w:r>
      <w:r w:rsidRPr="004F5B52">
        <w:rPr>
          <w:rFonts w:hint="eastAsia"/>
          <w:sz w:val="28"/>
          <w:szCs w:val="28"/>
        </w:rPr>
        <w:t>客服电话：</w:t>
      </w:r>
      <w:r w:rsidRPr="004F5B52">
        <w:rPr>
          <w:rFonts w:hint="eastAsia"/>
          <w:sz w:val="28"/>
          <w:szCs w:val="28"/>
        </w:rPr>
        <w:t>400-770-9188</w:t>
      </w:r>
    </w:p>
    <w:sectPr w:rsidR="00C277E8" w:rsidSect="0011547D">
      <w:pgSz w:w="11906" w:h="16838"/>
      <w:pgMar w:top="1134"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225A" w:rsidRDefault="00AD225A" w:rsidP="00953AFA">
      <w:r>
        <w:separator/>
      </w:r>
    </w:p>
  </w:endnote>
  <w:endnote w:type="continuationSeparator" w:id="1">
    <w:p w:rsidR="00AD225A" w:rsidRDefault="00AD225A" w:rsidP="00953A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225A" w:rsidRDefault="00AD225A" w:rsidP="00953AFA">
      <w:r>
        <w:separator/>
      </w:r>
    </w:p>
  </w:footnote>
  <w:footnote w:type="continuationSeparator" w:id="1">
    <w:p w:rsidR="00AD225A" w:rsidRDefault="00AD225A" w:rsidP="00953A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8794DA1C"/>
    <w:lvl w:ilvl="0">
      <w:start w:val="1"/>
      <w:numFmt w:val="decimal"/>
      <w:lvlText w:val="%1."/>
      <w:lvlJc w:val="left"/>
      <w:pPr>
        <w:tabs>
          <w:tab w:val="num" w:pos="360"/>
        </w:tabs>
      </w:pPr>
      <w:rPr>
        <w:rFonts w:cs="Times New Roman" w:hint="eastAsia"/>
        <w:i w:val="0"/>
        <w:sz w:val="36"/>
        <w:szCs w:val="36"/>
      </w:rPr>
    </w:lvl>
    <w:lvl w:ilvl="1">
      <w:start w:val="1"/>
      <w:numFmt w:val="decimal"/>
      <w:lvlText w:val="%1.%2."/>
      <w:lvlJc w:val="left"/>
      <w:pPr>
        <w:tabs>
          <w:tab w:val="num" w:pos="720"/>
        </w:tabs>
      </w:pPr>
      <w:rPr>
        <w:rFonts w:cs="Times New Roman" w:hint="eastAsia"/>
      </w:rPr>
    </w:lvl>
    <w:lvl w:ilvl="2">
      <w:start w:val="1"/>
      <w:numFmt w:val="decimal"/>
      <w:lvlText w:val="%1.%2.%3."/>
      <w:lvlJc w:val="left"/>
      <w:pPr>
        <w:tabs>
          <w:tab w:val="num" w:pos="720"/>
        </w:tabs>
      </w:pPr>
      <w:rPr>
        <w:rFonts w:cs="Times New Roman" w:hint="eastAsia"/>
      </w:rPr>
    </w:lvl>
    <w:lvl w:ilvl="3">
      <w:start w:val="1"/>
      <w:numFmt w:val="decimal"/>
      <w:lvlText w:val="%1.%2.%3.%4."/>
      <w:lvlJc w:val="left"/>
      <w:pPr>
        <w:tabs>
          <w:tab w:val="num" w:pos="2215"/>
        </w:tabs>
      </w:pPr>
      <w:rPr>
        <w:rFonts w:cs="Times New Roman" w:hint="eastAsia"/>
      </w:rPr>
    </w:lvl>
    <w:lvl w:ilvl="4">
      <w:start w:val="1"/>
      <w:numFmt w:val="decimal"/>
      <w:lvlText w:val="%1.%2.%3.%4.%5."/>
      <w:lvlJc w:val="left"/>
      <w:pPr>
        <w:tabs>
          <w:tab w:val="num" w:pos="1440"/>
        </w:tabs>
      </w:pPr>
      <w:rPr>
        <w:rFonts w:cs="Times New Roman" w:hint="eastAsia"/>
      </w:rPr>
    </w:lvl>
    <w:lvl w:ilvl="5">
      <w:start w:val="1"/>
      <w:numFmt w:val="decimal"/>
      <w:lvlText w:val="%1.%2.%3.%4.%5.%6."/>
      <w:lvlJc w:val="left"/>
      <w:pPr>
        <w:tabs>
          <w:tab w:val="num" w:pos="1440"/>
        </w:tabs>
      </w:pPr>
      <w:rPr>
        <w:rFonts w:cs="Times New Roman" w:hint="eastAsia"/>
      </w:rPr>
    </w:lvl>
    <w:lvl w:ilvl="6">
      <w:start w:val="1"/>
      <w:numFmt w:val="decimal"/>
      <w:lvlText w:val="%1.%2.%3.%4.%5.%6.%7."/>
      <w:lvlJc w:val="left"/>
      <w:pPr>
        <w:tabs>
          <w:tab w:val="num" w:pos="1800"/>
        </w:tabs>
      </w:pPr>
      <w:rPr>
        <w:rFonts w:cs="Times New Roman" w:hint="eastAsia"/>
      </w:rPr>
    </w:lvl>
    <w:lvl w:ilvl="7">
      <w:start w:val="1"/>
      <w:numFmt w:val="decimal"/>
      <w:lvlText w:val="%1.%2.%3.%4.%5.%6.%7.%8."/>
      <w:lvlJc w:val="left"/>
      <w:pPr>
        <w:tabs>
          <w:tab w:val="num" w:pos="2160"/>
        </w:tabs>
      </w:pPr>
      <w:rPr>
        <w:rFonts w:cs="Times New Roman" w:hint="eastAsia"/>
      </w:rPr>
    </w:lvl>
    <w:lvl w:ilvl="8">
      <w:start w:val="1"/>
      <w:numFmt w:val="decimal"/>
      <w:lvlText w:val="%1.%2.%3.%4.%5.%6.%7.%8.%9."/>
      <w:lvlJc w:val="left"/>
      <w:pPr>
        <w:tabs>
          <w:tab w:val="num" w:pos="2160"/>
        </w:tabs>
      </w:pPr>
      <w:rPr>
        <w:rFonts w:cs="Times New Roman" w:hint="eastAsia"/>
      </w:rPr>
    </w:lvl>
  </w:abstractNum>
  <w:abstractNum w:abstractNumId="1">
    <w:nsid w:val="04043CF7"/>
    <w:multiLevelType w:val="hybridMultilevel"/>
    <w:tmpl w:val="CFCED0FE"/>
    <w:lvl w:ilvl="0" w:tplc="380EC2B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5715453"/>
    <w:multiLevelType w:val="hybridMultilevel"/>
    <w:tmpl w:val="BD16832E"/>
    <w:lvl w:ilvl="0" w:tplc="C6E8589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03115AB"/>
    <w:multiLevelType w:val="hybridMultilevel"/>
    <w:tmpl w:val="D44843F0"/>
    <w:lvl w:ilvl="0" w:tplc="074C6BB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1D7A"/>
    <w:rsid w:val="00037DD0"/>
    <w:rsid w:val="000C4450"/>
    <w:rsid w:val="000D0BFE"/>
    <w:rsid w:val="0011547D"/>
    <w:rsid w:val="0016139F"/>
    <w:rsid w:val="00161D7A"/>
    <w:rsid w:val="00211F20"/>
    <w:rsid w:val="00253323"/>
    <w:rsid w:val="00282D05"/>
    <w:rsid w:val="002A6067"/>
    <w:rsid w:val="002D6AB4"/>
    <w:rsid w:val="002F64B3"/>
    <w:rsid w:val="00305A8D"/>
    <w:rsid w:val="00337BCC"/>
    <w:rsid w:val="003539BD"/>
    <w:rsid w:val="0036563B"/>
    <w:rsid w:val="003874BD"/>
    <w:rsid w:val="003D18ED"/>
    <w:rsid w:val="004129B1"/>
    <w:rsid w:val="00421803"/>
    <w:rsid w:val="0043668D"/>
    <w:rsid w:val="004440DC"/>
    <w:rsid w:val="00446C42"/>
    <w:rsid w:val="004C47E4"/>
    <w:rsid w:val="00535B58"/>
    <w:rsid w:val="0056264C"/>
    <w:rsid w:val="0058126E"/>
    <w:rsid w:val="005A068D"/>
    <w:rsid w:val="005D2569"/>
    <w:rsid w:val="005E725A"/>
    <w:rsid w:val="00611394"/>
    <w:rsid w:val="00616C9A"/>
    <w:rsid w:val="00621A89"/>
    <w:rsid w:val="00646FC0"/>
    <w:rsid w:val="006A248A"/>
    <w:rsid w:val="00724775"/>
    <w:rsid w:val="00763687"/>
    <w:rsid w:val="008634A8"/>
    <w:rsid w:val="00877F09"/>
    <w:rsid w:val="00885D87"/>
    <w:rsid w:val="008977C1"/>
    <w:rsid w:val="008A1BCF"/>
    <w:rsid w:val="00953AFA"/>
    <w:rsid w:val="009D2E30"/>
    <w:rsid w:val="00A020F2"/>
    <w:rsid w:val="00A87FC4"/>
    <w:rsid w:val="00A90653"/>
    <w:rsid w:val="00AB0045"/>
    <w:rsid w:val="00AB343B"/>
    <w:rsid w:val="00AC2368"/>
    <w:rsid w:val="00AD225A"/>
    <w:rsid w:val="00B53867"/>
    <w:rsid w:val="00BB3EEB"/>
    <w:rsid w:val="00C277E8"/>
    <w:rsid w:val="00C374AA"/>
    <w:rsid w:val="00C50F19"/>
    <w:rsid w:val="00CB0D6F"/>
    <w:rsid w:val="00CE5F1A"/>
    <w:rsid w:val="00CE6169"/>
    <w:rsid w:val="00CF3B6A"/>
    <w:rsid w:val="00D32F68"/>
    <w:rsid w:val="00D43105"/>
    <w:rsid w:val="00D55778"/>
    <w:rsid w:val="00D6473F"/>
    <w:rsid w:val="00D66230"/>
    <w:rsid w:val="00D9245F"/>
    <w:rsid w:val="00DC6981"/>
    <w:rsid w:val="00DE0562"/>
    <w:rsid w:val="00DF562F"/>
    <w:rsid w:val="00DF773E"/>
    <w:rsid w:val="00E84B6C"/>
    <w:rsid w:val="00EA18EB"/>
    <w:rsid w:val="00EC4174"/>
    <w:rsid w:val="00F04326"/>
    <w:rsid w:val="00F27064"/>
    <w:rsid w:val="00FD30E4"/>
    <w:rsid w:val="00FE4442"/>
    <w:rsid w:val="00FE44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7E4"/>
    <w:pPr>
      <w:widowControl w:val="0"/>
      <w:jc w:val="both"/>
    </w:pPr>
  </w:style>
  <w:style w:type="paragraph" w:styleId="1">
    <w:name w:val="heading 1"/>
    <w:basedOn w:val="a"/>
    <w:next w:val="a"/>
    <w:link w:val="1Char"/>
    <w:qFormat/>
    <w:rsid w:val="00621A89"/>
    <w:pPr>
      <w:tabs>
        <w:tab w:val="left" w:pos="360"/>
        <w:tab w:val="left" w:pos="851"/>
      </w:tabs>
      <w:spacing w:before="360" w:after="120"/>
      <w:ind w:left="720" w:hanging="720"/>
      <w:jc w:val="left"/>
      <w:outlineLvl w:val="0"/>
    </w:pPr>
    <w:rPr>
      <w:rFonts w:ascii="Arial" w:eastAsia="宋体" w:hAnsi="Arial" w:cs="Times New Roman"/>
      <w:b/>
      <w:bCs/>
      <w:kern w:val="28"/>
      <w:sz w:val="28"/>
      <w:szCs w:val="28"/>
      <w:lang w:eastAsia="en-US"/>
    </w:rPr>
  </w:style>
  <w:style w:type="paragraph" w:styleId="2">
    <w:name w:val="heading 2"/>
    <w:basedOn w:val="a"/>
    <w:next w:val="a"/>
    <w:link w:val="2Char"/>
    <w:uiPriority w:val="9"/>
    <w:unhideWhenUsed/>
    <w:qFormat/>
    <w:rsid w:val="003539B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3A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3AFA"/>
    <w:rPr>
      <w:sz w:val="18"/>
      <w:szCs w:val="18"/>
    </w:rPr>
  </w:style>
  <w:style w:type="paragraph" w:styleId="a4">
    <w:name w:val="footer"/>
    <w:basedOn w:val="a"/>
    <w:link w:val="Char0"/>
    <w:uiPriority w:val="99"/>
    <w:unhideWhenUsed/>
    <w:rsid w:val="00953AFA"/>
    <w:pPr>
      <w:tabs>
        <w:tab w:val="center" w:pos="4153"/>
        <w:tab w:val="right" w:pos="8306"/>
      </w:tabs>
      <w:snapToGrid w:val="0"/>
      <w:jc w:val="left"/>
    </w:pPr>
    <w:rPr>
      <w:sz w:val="18"/>
      <w:szCs w:val="18"/>
    </w:rPr>
  </w:style>
  <w:style w:type="character" w:customStyle="1" w:styleId="Char0">
    <w:name w:val="页脚 Char"/>
    <w:basedOn w:val="a0"/>
    <w:link w:val="a4"/>
    <w:uiPriority w:val="99"/>
    <w:rsid w:val="00953AFA"/>
    <w:rPr>
      <w:sz w:val="18"/>
      <w:szCs w:val="18"/>
    </w:rPr>
  </w:style>
  <w:style w:type="paragraph" w:styleId="a5">
    <w:name w:val="List Paragraph"/>
    <w:basedOn w:val="a"/>
    <w:uiPriority w:val="34"/>
    <w:qFormat/>
    <w:rsid w:val="00953AFA"/>
    <w:pPr>
      <w:ind w:firstLineChars="200" w:firstLine="420"/>
    </w:pPr>
  </w:style>
  <w:style w:type="table" w:styleId="a6">
    <w:name w:val="Table Grid"/>
    <w:basedOn w:val="a1"/>
    <w:uiPriority w:val="59"/>
    <w:rsid w:val="005626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rsid w:val="00621A89"/>
    <w:rPr>
      <w:rFonts w:ascii="Arial" w:eastAsia="宋体" w:hAnsi="Arial" w:cs="Times New Roman"/>
      <w:b/>
      <w:bCs/>
      <w:kern w:val="28"/>
      <w:sz w:val="28"/>
      <w:szCs w:val="28"/>
      <w:lang w:eastAsia="en-US"/>
    </w:rPr>
  </w:style>
  <w:style w:type="paragraph" w:styleId="10">
    <w:name w:val="toc 1"/>
    <w:basedOn w:val="1"/>
    <w:next w:val="a"/>
    <w:uiPriority w:val="39"/>
    <w:rsid w:val="00621A89"/>
    <w:pPr>
      <w:tabs>
        <w:tab w:val="clear" w:pos="851"/>
      </w:tabs>
      <w:spacing w:before="120" w:after="0"/>
      <w:ind w:left="0" w:firstLine="0"/>
      <w:outlineLvl w:val="9"/>
    </w:pPr>
    <w:rPr>
      <w:kern w:val="0"/>
      <w:sz w:val="24"/>
      <w:szCs w:val="24"/>
    </w:rPr>
  </w:style>
  <w:style w:type="paragraph" w:styleId="a7">
    <w:name w:val="Balloon Text"/>
    <w:basedOn w:val="a"/>
    <w:link w:val="Char1"/>
    <w:uiPriority w:val="99"/>
    <w:semiHidden/>
    <w:unhideWhenUsed/>
    <w:rsid w:val="00621A89"/>
    <w:rPr>
      <w:sz w:val="18"/>
      <w:szCs w:val="18"/>
    </w:rPr>
  </w:style>
  <w:style w:type="character" w:customStyle="1" w:styleId="Char1">
    <w:name w:val="批注框文本 Char"/>
    <w:basedOn w:val="a0"/>
    <w:link w:val="a7"/>
    <w:uiPriority w:val="99"/>
    <w:semiHidden/>
    <w:rsid w:val="00621A89"/>
    <w:rPr>
      <w:sz w:val="18"/>
      <w:szCs w:val="18"/>
    </w:rPr>
  </w:style>
  <w:style w:type="character" w:customStyle="1" w:styleId="2Char">
    <w:name w:val="标题 2 Char"/>
    <w:basedOn w:val="a0"/>
    <w:link w:val="2"/>
    <w:uiPriority w:val="9"/>
    <w:rsid w:val="003539BD"/>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7E4"/>
    <w:pPr>
      <w:widowControl w:val="0"/>
      <w:jc w:val="both"/>
    </w:pPr>
  </w:style>
  <w:style w:type="paragraph" w:styleId="1">
    <w:name w:val="heading 1"/>
    <w:basedOn w:val="a"/>
    <w:next w:val="a"/>
    <w:link w:val="1Char"/>
    <w:qFormat/>
    <w:rsid w:val="00621A89"/>
    <w:pPr>
      <w:tabs>
        <w:tab w:val="left" w:pos="360"/>
        <w:tab w:val="left" w:pos="851"/>
      </w:tabs>
      <w:spacing w:before="360" w:after="120"/>
      <w:ind w:left="720" w:hanging="720"/>
      <w:jc w:val="left"/>
      <w:outlineLvl w:val="0"/>
    </w:pPr>
    <w:rPr>
      <w:rFonts w:ascii="Arial" w:eastAsia="宋体" w:hAnsi="Arial" w:cs="Times New Roman"/>
      <w:b/>
      <w:bCs/>
      <w:kern w:val="28"/>
      <w:sz w:val="28"/>
      <w:szCs w:val="28"/>
      <w:lang w:val="x-none" w:eastAsia="en-US"/>
    </w:rPr>
  </w:style>
  <w:style w:type="paragraph" w:styleId="2">
    <w:name w:val="heading 2"/>
    <w:basedOn w:val="a"/>
    <w:next w:val="a"/>
    <w:link w:val="2Char"/>
    <w:uiPriority w:val="9"/>
    <w:unhideWhenUsed/>
    <w:qFormat/>
    <w:rsid w:val="003539B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3A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3AFA"/>
    <w:rPr>
      <w:sz w:val="18"/>
      <w:szCs w:val="18"/>
    </w:rPr>
  </w:style>
  <w:style w:type="paragraph" w:styleId="a4">
    <w:name w:val="footer"/>
    <w:basedOn w:val="a"/>
    <w:link w:val="Char0"/>
    <w:uiPriority w:val="99"/>
    <w:unhideWhenUsed/>
    <w:rsid w:val="00953AFA"/>
    <w:pPr>
      <w:tabs>
        <w:tab w:val="center" w:pos="4153"/>
        <w:tab w:val="right" w:pos="8306"/>
      </w:tabs>
      <w:snapToGrid w:val="0"/>
      <w:jc w:val="left"/>
    </w:pPr>
    <w:rPr>
      <w:sz w:val="18"/>
      <w:szCs w:val="18"/>
    </w:rPr>
  </w:style>
  <w:style w:type="character" w:customStyle="1" w:styleId="Char0">
    <w:name w:val="页脚 Char"/>
    <w:basedOn w:val="a0"/>
    <w:link w:val="a4"/>
    <w:uiPriority w:val="99"/>
    <w:rsid w:val="00953AFA"/>
    <w:rPr>
      <w:sz w:val="18"/>
      <w:szCs w:val="18"/>
    </w:rPr>
  </w:style>
  <w:style w:type="paragraph" w:styleId="a5">
    <w:name w:val="List Paragraph"/>
    <w:basedOn w:val="a"/>
    <w:uiPriority w:val="34"/>
    <w:qFormat/>
    <w:rsid w:val="00953AFA"/>
    <w:pPr>
      <w:ind w:firstLineChars="200" w:firstLine="420"/>
    </w:pPr>
  </w:style>
  <w:style w:type="table" w:styleId="a6">
    <w:name w:val="Table Grid"/>
    <w:basedOn w:val="a1"/>
    <w:uiPriority w:val="59"/>
    <w:rsid w:val="005626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rsid w:val="00621A89"/>
    <w:rPr>
      <w:rFonts w:ascii="Arial" w:eastAsia="宋体" w:hAnsi="Arial" w:cs="Times New Roman"/>
      <w:b/>
      <w:bCs/>
      <w:kern w:val="28"/>
      <w:sz w:val="28"/>
      <w:szCs w:val="28"/>
      <w:lang w:val="x-none" w:eastAsia="en-US"/>
    </w:rPr>
  </w:style>
  <w:style w:type="paragraph" w:styleId="10">
    <w:name w:val="toc 1"/>
    <w:basedOn w:val="1"/>
    <w:next w:val="a"/>
    <w:uiPriority w:val="39"/>
    <w:rsid w:val="00621A89"/>
    <w:pPr>
      <w:tabs>
        <w:tab w:val="clear" w:pos="851"/>
      </w:tabs>
      <w:spacing w:before="120" w:after="0"/>
      <w:ind w:left="0" w:firstLine="0"/>
      <w:outlineLvl w:val="9"/>
    </w:pPr>
    <w:rPr>
      <w:kern w:val="0"/>
      <w:sz w:val="24"/>
      <w:szCs w:val="24"/>
    </w:rPr>
  </w:style>
  <w:style w:type="paragraph" w:styleId="a7">
    <w:name w:val="Balloon Text"/>
    <w:basedOn w:val="a"/>
    <w:link w:val="Char1"/>
    <w:uiPriority w:val="99"/>
    <w:semiHidden/>
    <w:unhideWhenUsed/>
    <w:rsid w:val="00621A89"/>
    <w:rPr>
      <w:sz w:val="18"/>
      <w:szCs w:val="18"/>
    </w:rPr>
  </w:style>
  <w:style w:type="character" w:customStyle="1" w:styleId="Char1">
    <w:name w:val="批注框文本 Char"/>
    <w:basedOn w:val="a0"/>
    <w:link w:val="a7"/>
    <w:uiPriority w:val="99"/>
    <w:semiHidden/>
    <w:rsid w:val="00621A89"/>
    <w:rPr>
      <w:sz w:val="18"/>
      <w:szCs w:val="18"/>
    </w:rPr>
  </w:style>
  <w:style w:type="character" w:customStyle="1" w:styleId="2Char">
    <w:name w:val="标题 2 Char"/>
    <w:basedOn w:val="a0"/>
    <w:link w:val="2"/>
    <w:uiPriority w:val="9"/>
    <w:rsid w:val="003539BD"/>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Pages>
  <Words>146</Words>
  <Characters>836</Characters>
  <Application>Microsoft Office Word</Application>
  <DocSecurity>0</DocSecurity>
  <Lines>6</Lines>
  <Paragraphs>1</Paragraphs>
  <ScaleCrop>false</ScaleCrop>
  <Company>HP Inc.</Company>
  <LinksUpToDate>false</LinksUpToDate>
  <CharactersWithSpaces>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hpw</dc:creator>
  <cp:keywords/>
  <dc:description/>
  <cp:lastModifiedBy>liyanbo</cp:lastModifiedBy>
  <cp:revision>58</cp:revision>
  <dcterms:created xsi:type="dcterms:W3CDTF">2024-02-29T00:11:00Z</dcterms:created>
  <dcterms:modified xsi:type="dcterms:W3CDTF">2024-05-20T00:44:00Z</dcterms:modified>
</cp:coreProperties>
</file>